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A8B8" w14:textId="6B2D0786" w:rsidR="00B2092F" w:rsidRPr="00A409E7" w:rsidRDefault="00A409E7">
      <w:pPr>
        <w:rPr>
          <w:b/>
          <w:bCs/>
        </w:rPr>
      </w:pPr>
      <w:r w:rsidRPr="00A409E7">
        <w:rPr>
          <w:b/>
          <w:bCs/>
        </w:rPr>
        <w:t>CEC Meta Data</w:t>
      </w:r>
    </w:p>
    <w:p w14:paraId="7981A0E8" w14:textId="553B69E6" w:rsidR="00A409E7" w:rsidRPr="00A409E7" w:rsidRDefault="00A409E7" w:rsidP="00A409E7">
      <w:r w:rsidRPr="00A409E7">
        <w:t>Network deployment:</w:t>
      </w:r>
      <w:r>
        <w:tab/>
      </w:r>
      <w:r w:rsidRPr="00A409E7">
        <w:t>June 2018 t</w:t>
      </w:r>
      <w:r>
        <w:t>hrough</w:t>
      </w:r>
      <w:r w:rsidRPr="00A409E7">
        <w:t xml:space="preserve"> May 2024</w:t>
      </w:r>
    </w:p>
    <w:p w14:paraId="7D06D39F" w14:textId="70B90C3E" w:rsidR="00A409E7" w:rsidRPr="00A409E7" w:rsidRDefault="00A409E7" w:rsidP="00A409E7">
      <w:r w:rsidRPr="00A409E7">
        <w:t>Number of stations: </w:t>
      </w:r>
      <w:r>
        <w:tab/>
      </w:r>
      <w:r w:rsidRPr="00A409E7">
        <w:t>91</w:t>
      </w:r>
    </w:p>
    <w:p w14:paraId="09F177F8" w14:textId="53E94D6B" w:rsidR="00A409E7" w:rsidRPr="00A409E7" w:rsidRDefault="00A409E7" w:rsidP="00A409E7">
      <w:pPr>
        <w:ind w:right="-810"/>
      </w:pPr>
      <w:r w:rsidRPr="00A409E7">
        <w:t>Stations geometry: </w:t>
      </w:r>
      <w:r>
        <w:tab/>
        <w:t xml:space="preserve">Array covers </w:t>
      </w:r>
      <w:r w:rsidRPr="00A409E7">
        <w:t>5km x 5 km area, with ~ 500 m station spacing</w:t>
      </w:r>
    </w:p>
    <w:p w14:paraId="0F942CA7" w14:textId="20DC8835" w:rsidR="00A409E7" w:rsidRPr="00A409E7" w:rsidRDefault="00A409E7" w:rsidP="00A409E7">
      <w:pPr>
        <w:ind w:right="-540"/>
      </w:pPr>
      <w:r w:rsidRPr="00A409E7">
        <w:t>Sensors:</w:t>
      </w:r>
      <w:r>
        <w:tab/>
      </w:r>
      <w:r>
        <w:tab/>
      </w:r>
      <w:r w:rsidRPr="00A409E7">
        <w:t>3-comp</w:t>
      </w:r>
      <w:r>
        <w:t>.</w:t>
      </w:r>
      <w:r w:rsidRPr="00A409E7">
        <w:t xml:space="preserve"> 4.5 Hz geophones, with 24 bit data conversion, at 200 </w:t>
      </w:r>
      <w:proofErr w:type="spellStart"/>
      <w:r w:rsidRPr="00A409E7">
        <w:t>sps</w:t>
      </w:r>
      <w:proofErr w:type="spellEnd"/>
      <w:r w:rsidRPr="00A409E7">
        <w:t xml:space="preserve"> (</w:t>
      </w:r>
      <w:proofErr w:type="spellStart"/>
      <w:r>
        <w:t>f</w:t>
      </w:r>
      <w:r w:rsidRPr="00A409E7">
        <w:rPr>
          <w:vertAlign w:val="subscript"/>
        </w:rPr>
        <w:t>ny</w:t>
      </w:r>
      <w:proofErr w:type="spellEnd"/>
      <w:r w:rsidRPr="00A409E7">
        <w:t xml:space="preserve"> =</w:t>
      </w:r>
      <w:r>
        <w:t xml:space="preserve"> </w:t>
      </w:r>
      <w:r w:rsidRPr="00A409E7">
        <w:t>100 Hz)</w:t>
      </w:r>
    </w:p>
    <w:p w14:paraId="4281C80D" w14:textId="209B0901" w:rsidR="00A409E7" w:rsidRDefault="00A409E7" w:rsidP="00A409E7">
      <w:r w:rsidRPr="00A409E7">
        <w:t>Data volume:</w:t>
      </w:r>
      <w:r>
        <w:tab/>
      </w:r>
      <w:r>
        <w:tab/>
      </w:r>
      <w:r w:rsidRPr="00A409E7">
        <w:t>20 TB</w:t>
      </w:r>
    </w:p>
    <w:p w14:paraId="2200E0E8" w14:textId="55F3ED25" w:rsidR="00A409E7" w:rsidRDefault="00832EBB" w:rsidP="00A409E7">
      <w:r>
        <w:t>Data format:</w:t>
      </w:r>
      <w:r>
        <w:tab/>
      </w:r>
      <w:r>
        <w:tab/>
      </w:r>
      <w:proofErr w:type="spellStart"/>
      <w:r>
        <w:t>miniSEED</w:t>
      </w:r>
      <w:proofErr w:type="spellEnd"/>
    </w:p>
    <w:p w14:paraId="60A1DE99" w14:textId="404D4557" w:rsidR="00A409E7" w:rsidRPr="00A409E7" w:rsidRDefault="00A409E7" w:rsidP="00A409E7">
      <w:r>
        <w:t>An average</w:t>
      </w:r>
      <w:r w:rsidRPr="00A409E7">
        <w:t xml:space="preserve"> peak frequency of 25 Hz for the events at The Geysers and an assumed</w:t>
      </w:r>
      <w:r>
        <w:t xml:space="preserve"> </w:t>
      </w:r>
      <w:r w:rsidRPr="00A409E7">
        <w:t xml:space="preserve">P-wave velocity of 5000 m/s </w:t>
      </w:r>
      <w:r>
        <w:t>yields an</w:t>
      </w:r>
      <w:r w:rsidRPr="00A409E7">
        <w:t xml:space="preserve"> aperture of 200 wavelengths across the 5km x 5km array, which </w:t>
      </w:r>
      <w:r>
        <w:t>provides</w:t>
      </w:r>
      <w:r w:rsidRPr="00A409E7">
        <w:t xml:space="preserve"> ample resolution for imaging. Depending on picker, </w:t>
      </w:r>
      <w:r>
        <w:t>one</w:t>
      </w:r>
      <w:r w:rsidRPr="00A409E7">
        <w:t xml:space="preserve"> can detect and extract 10,000 to 30,000</w:t>
      </w:r>
      <w:r>
        <w:t xml:space="preserve"> </w:t>
      </w:r>
      <w:r w:rsidRPr="00A409E7">
        <w:t>events per year.</w:t>
      </w:r>
    </w:p>
    <w:p w14:paraId="01EDBEF3" w14:textId="77777777" w:rsidR="00A409E7" w:rsidRPr="00A409E7" w:rsidRDefault="00A409E7" w:rsidP="00A409E7"/>
    <w:p w14:paraId="7B157C57" w14:textId="77777777" w:rsidR="00A409E7" w:rsidRDefault="00A409E7"/>
    <w:sectPr w:rsidR="00A4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613"/>
    <w:multiLevelType w:val="hybridMultilevel"/>
    <w:tmpl w:val="ACF81F92"/>
    <w:lvl w:ilvl="0" w:tplc="326A763C">
      <w:start w:val="1"/>
      <w:numFmt w:val="upperRoman"/>
      <w:pStyle w:val="Heading5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247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E7"/>
    <w:rsid w:val="0005660F"/>
    <w:rsid w:val="001A2CC9"/>
    <w:rsid w:val="005544D6"/>
    <w:rsid w:val="00832EBB"/>
    <w:rsid w:val="00A409E7"/>
    <w:rsid w:val="00AE2796"/>
    <w:rsid w:val="00B2092F"/>
    <w:rsid w:val="00BC1884"/>
    <w:rsid w:val="00D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05C"/>
  <w15:chartTrackingRefBased/>
  <w15:docId w15:val="{BA52E952-179C-42D4-B54A-9FCFFDB6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E2796"/>
    <w:pPr>
      <w:keepNext/>
      <w:numPr>
        <w:numId w:val="1"/>
      </w:numPr>
      <w:tabs>
        <w:tab w:val="left" w:pos="540"/>
        <w:tab w:val="left" w:pos="720"/>
      </w:tabs>
      <w:suppressAutoHyphens/>
      <w:kinsoku w:val="0"/>
      <w:spacing w:after="0" w:line="240" w:lineRule="auto"/>
      <w:ind w:right="144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E27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A4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493</Characters>
  <Application>Microsoft Office Word</Application>
  <DocSecurity>0</DocSecurity>
  <Lines>12</Lines>
  <Paragraphs>10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Gritto</dc:creator>
  <cp:keywords/>
  <dc:description/>
  <cp:lastModifiedBy>Roland Gritto</cp:lastModifiedBy>
  <cp:revision>3</cp:revision>
  <dcterms:created xsi:type="dcterms:W3CDTF">2026-03-10T21:47:00Z</dcterms:created>
  <dcterms:modified xsi:type="dcterms:W3CDTF">2026-04-15T03:49:00Z</dcterms:modified>
</cp:coreProperties>
</file>